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EF" w:rsidRPr="0082164C" w:rsidRDefault="007477EF" w:rsidP="001259B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82164C">
        <w:rPr>
          <w:b/>
          <w:sz w:val="32"/>
          <w:szCs w:val="32"/>
        </w:rPr>
        <w:t>СОВЕТ ДЕПУТАТОВ</w:t>
      </w:r>
    </w:p>
    <w:p w:rsidR="007477EF" w:rsidRPr="0082164C" w:rsidRDefault="007477EF" w:rsidP="001259B6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82164C">
        <w:rPr>
          <w:b/>
          <w:sz w:val="32"/>
          <w:szCs w:val="32"/>
        </w:rPr>
        <w:t>муниципального округа</w:t>
      </w:r>
    </w:p>
    <w:p w:rsidR="007477EF" w:rsidRPr="0082164C" w:rsidRDefault="007477EF" w:rsidP="001259B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82164C">
        <w:rPr>
          <w:b/>
          <w:bCs/>
          <w:sz w:val="32"/>
          <w:szCs w:val="32"/>
        </w:rPr>
        <w:t xml:space="preserve">РЯЗАНСКИЙ </w:t>
      </w:r>
    </w:p>
    <w:p w:rsidR="007477EF" w:rsidRPr="0082164C" w:rsidRDefault="007477EF" w:rsidP="001259B6">
      <w:pPr>
        <w:tabs>
          <w:tab w:val="left" w:pos="1350"/>
        </w:tabs>
        <w:jc w:val="center"/>
        <w:rPr>
          <w:b/>
          <w:sz w:val="32"/>
          <w:szCs w:val="32"/>
        </w:rPr>
      </w:pPr>
      <w:r w:rsidRPr="0082164C">
        <w:rPr>
          <w:b/>
          <w:sz w:val="32"/>
          <w:szCs w:val="32"/>
        </w:rPr>
        <w:t>РЕШЕНИЕ</w:t>
      </w:r>
    </w:p>
    <w:p w:rsidR="007477EF" w:rsidRPr="0082164C" w:rsidRDefault="007477EF" w:rsidP="001259B6">
      <w:pPr>
        <w:tabs>
          <w:tab w:val="left" w:pos="1350"/>
        </w:tabs>
        <w:rPr>
          <w:b/>
          <w:sz w:val="32"/>
          <w:szCs w:val="32"/>
        </w:rPr>
      </w:pPr>
    </w:p>
    <w:p w:rsidR="007477EF" w:rsidRPr="0082164C" w:rsidRDefault="007477EF" w:rsidP="001259B6">
      <w:pPr>
        <w:tabs>
          <w:tab w:val="left" w:pos="1350"/>
        </w:tabs>
        <w:rPr>
          <w:b/>
          <w:sz w:val="32"/>
          <w:szCs w:val="32"/>
        </w:rPr>
      </w:pPr>
    </w:p>
    <w:p w:rsidR="007477EF" w:rsidRPr="0082164C" w:rsidRDefault="007477EF" w:rsidP="001259B6">
      <w:pPr>
        <w:tabs>
          <w:tab w:val="left" w:pos="1350"/>
        </w:tabs>
        <w:rPr>
          <w:color w:val="000000"/>
          <w:spacing w:val="7"/>
        </w:rPr>
      </w:pPr>
      <w:r w:rsidRPr="0082164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Pr="008216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января</w:t>
      </w:r>
      <w:r w:rsidRPr="0082164C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8</w:t>
      </w:r>
      <w:r w:rsidRPr="0082164C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6</w:t>
      </w:r>
      <w:r w:rsidRPr="0082164C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</w:p>
    <w:p w:rsidR="007477EF" w:rsidRPr="00624B8A" w:rsidRDefault="007477EF" w:rsidP="00A22897">
      <w:pPr>
        <w:tabs>
          <w:tab w:val="left" w:pos="1350"/>
        </w:tabs>
        <w:jc w:val="right"/>
        <w:rPr>
          <w:b/>
        </w:rPr>
      </w:pPr>
    </w:p>
    <w:p w:rsidR="007477EF" w:rsidRDefault="007477EF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7477EF" w:rsidRDefault="007477EF" w:rsidP="001259B6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11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</w:t>
      </w:r>
    </w:p>
    <w:p w:rsidR="007477EF" w:rsidRDefault="007477EF" w:rsidP="001259B6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</w:p>
    <w:p w:rsidR="007477EF" w:rsidRPr="00342957" w:rsidRDefault="007477EF" w:rsidP="001259B6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7477EF" w:rsidRDefault="007477EF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7477EF" w:rsidRDefault="007477EF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7477EF" w:rsidRDefault="007477EF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Руководителя Департамента средств массовой информации и рекламы города Москвы,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7477EF" w:rsidRPr="00366AD3" w:rsidRDefault="007477EF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7477EF" w:rsidRPr="00366AD3" w:rsidRDefault="007477EF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включения  нестационарного торгового объекта на территории Рязанского района Юго-Восточного административного округа города Москвы в схему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7477EF" w:rsidRPr="00AB3846" w:rsidRDefault="007477EF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7477EF" w:rsidRPr="00366AD3" w:rsidRDefault="007477EF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7477EF" w:rsidRPr="00366AD3" w:rsidRDefault="007477EF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</w:t>
      </w:r>
      <w:r>
        <w:rPr>
          <w:sz w:val="28"/>
          <w:szCs w:val="28"/>
        </w:rPr>
        <w:t>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7477EF" w:rsidRPr="00366AD3" w:rsidRDefault="007477EF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7477EF" w:rsidRPr="00FC5767" w:rsidRDefault="007477EF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7477EF" w:rsidRPr="007E3AAC" w:rsidRDefault="007477EF" w:rsidP="00491151">
      <w:pPr>
        <w:jc w:val="both"/>
        <w:rPr>
          <w:b/>
          <w:sz w:val="28"/>
          <w:szCs w:val="28"/>
        </w:rPr>
      </w:pPr>
      <w:r w:rsidRPr="007E3AAC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7477EF" w:rsidRPr="007E3AAC" w:rsidTr="003D2332">
        <w:tc>
          <w:tcPr>
            <w:tcW w:w="10008" w:type="dxa"/>
          </w:tcPr>
          <w:p w:rsidR="007477EF" w:rsidRPr="007E3AAC" w:rsidRDefault="007477EF" w:rsidP="003D2332">
            <w:pPr>
              <w:rPr>
                <w:b/>
                <w:sz w:val="28"/>
                <w:szCs w:val="28"/>
              </w:rPr>
            </w:pPr>
            <w:r w:rsidRPr="007E3AAC">
              <w:rPr>
                <w:b/>
                <w:sz w:val="28"/>
                <w:szCs w:val="28"/>
              </w:rPr>
              <w:t>округа Рязанский</w:t>
            </w:r>
            <w:r w:rsidRPr="007E3AAC">
              <w:rPr>
                <w:b/>
                <w:sz w:val="28"/>
                <w:szCs w:val="28"/>
              </w:rPr>
              <w:tab/>
            </w:r>
            <w:r w:rsidRPr="007E3AAC">
              <w:rPr>
                <w:b/>
                <w:sz w:val="28"/>
                <w:szCs w:val="28"/>
              </w:rPr>
              <w:tab/>
            </w:r>
            <w:r w:rsidRPr="007E3AAC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7477EF" w:rsidRPr="007E3AAC" w:rsidRDefault="007477EF" w:rsidP="003D233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477EF" w:rsidRPr="00D87214" w:rsidRDefault="007477EF" w:rsidP="00595E98">
      <w:pPr>
        <w:jc w:val="right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:rsidR="007477EF" w:rsidRPr="006559C9" w:rsidRDefault="007477EF" w:rsidP="006559C9">
      <w:pPr>
        <w:ind w:right="-759"/>
        <w:jc w:val="right"/>
        <w:rPr>
          <w:b/>
          <w:sz w:val="28"/>
          <w:szCs w:val="28"/>
        </w:rPr>
        <w:sectPr w:rsidR="007477EF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6559C9">
        <w:rPr>
          <w:b/>
          <w:sz w:val="28"/>
          <w:szCs w:val="28"/>
        </w:rPr>
        <w:tab/>
        <w:t xml:space="preserve">                          </w:t>
      </w:r>
    </w:p>
    <w:p w:rsidR="007477EF" w:rsidRPr="00CF2BB2" w:rsidRDefault="007477E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7477EF" w:rsidRPr="00CF2BB2" w:rsidRDefault="007477E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7477EF" w:rsidRPr="00CF2BB2" w:rsidRDefault="007477E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7477EF" w:rsidRDefault="007477EF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16.01.2018 года № 6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</w:t>
      </w:r>
    </w:p>
    <w:p w:rsidR="007477EF" w:rsidRDefault="007477EF" w:rsidP="00CF2BB2">
      <w:pPr>
        <w:jc w:val="center"/>
        <w:rPr>
          <w:b/>
          <w:sz w:val="22"/>
          <w:szCs w:val="22"/>
        </w:rPr>
      </w:pPr>
    </w:p>
    <w:p w:rsidR="007477EF" w:rsidRDefault="007477EF" w:rsidP="00CF2BB2">
      <w:pPr>
        <w:jc w:val="center"/>
        <w:rPr>
          <w:b/>
          <w:sz w:val="22"/>
          <w:szCs w:val="22"/>
        </w:rPr>
      </w:pPr>
    </w:p>
    <w:p w:rsidR="007477EF" w:rsidRDefault="007477EF" w:rsidP="00CF2BB2">
      <w:pPr>
        <w:jc w:val="center"/>
        <w:rPr>
          <w:b/>
          <w:sz w:val="22"/>
          <w:szCs w:val="22"/>
        </w:rPr>
      </w:pPr>
    </w:p>
    <w:p w:rsidR="007477EF" w:rsidRDefault="007477EF" w:rsidP="00CF2BB2">
      <w:pPr>
        <w:jc w:val="center"/>
        <w:rPr>
          <w:b/>
          <w:sz w:val="22"/>
          <w:szCs w:val="22"/>
        </w:rPr>
      </w:pPr>
    </w:p>
    <w:p w:rsidR="007477EF" w:rsidRDefault="007477EF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 xml:space="preserve">, подлежащих включению  в 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у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7477EF" w:rsidRDefault="007477EF" w:rsidP="00CF2BB2">
      <w:pPr>
        <w:jc w:val="center"/>
        <w:rPr>
          <w:b/>
          <w:sz w:val="22"/>
          <w:szCs w:val="2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1270"/>
        <w:gridCol w:w="1897"/>
        <w:gridCol w:w="2239"/>
        <w:gridCol w:w="1927"/>
        <w:gridCol w:w="2264"/>
        <w:gridCol w:w="4049"/>
      </w:tblGrid>
      <w:tr w:rsidR="007477EF" w:rsidRPr="00305D2A" w:rsidTr="00142601">
        <w:trPr>
          <w:trHeight w:val="765"/>
        </w:trPr>
        <w:tc>
          <w:tcPr>
            <w:tcW w:w="970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270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897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2239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927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Площадь объекта</w:t>
            </w:r>
          </w:p>
        </w:tc>
        <w:tc>
          <w:tcPr>
            <w:tcW w:w="2264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4049" w:type="dxa"/>
          </w:tcPr>
          <w:p w:rsidR="007477EF" w:rsidRPr="00305D2A" w:rsidRDefault="007477EF" w:rsidP="00305D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7477EF" w:rsidRPr="00305D2A" w:rsidTr="00142601">
        <w:trPr>
          <w:trHeight w:val="495"/>
        </w:trPr>
        <w:tc>
          <w:tcPr>
            <w:tcW w:w="970" w:type="dxa"/>
          </w:tcPr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270" w:type="dxa"/>
          </w:tcPr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897" w:type="dxa"/>
          </w:tcPr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2239" w:type="dxa"/>
          </w:tcPr>
          <w:p w:rsidR="007477EF" w:rsidRPr="00305D2A" w:rsidRDefault="007477E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Волжский б-р, вл. 9</w:t>
            </w:r>
          </w:p>
        </w:tc>
        <w:tc>
          <w:tcPr>
            <w:tcW w:w="1927" w:type="dxa"/>
          </w:tcPr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 кв.м.</w:t>
            </w:r>
          </w:p>
        </w:tc>
        <w:tc>
          <w:tcPr>
            <w:tcW w:w="2264" w:type="dxa"/>
          </w:tcPr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Печать</w:t>
            </w:r>
          </w:p>
        </w:tc>
        <w:tc>
          <w:tcPr>
            <w:tcW w:w="4049" w:type="dxa"/>
          </w:tcPr>
          <w:p w:rsidR="007477EF" w:rsidRDefault="007477EF" w:rsidP="00C85D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по 31 декабря</w:t>
            </w:r>
          </w:p>
          <w:p w:rsidR="007477EF" w:rsidRPr="00305D2A" w:rsidRDefault="007477EF" w:rsidP="00C85D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7477EF" w:rsidRDefault="007477EF" w:rsidP="00EF1241"/>
    <w:sectPr w:rsidR="007477EF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EF" w:rsidRDefault="007477EF">
      <w:r>
        <w:separator/>
      </w:r>
    </w:p>
  </w:endnote>
  <w:endnote w:type="continuationSeparator" w:id="1">
    <w:p w:rsidR="007477EF" w:rsidRDefault="0074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EF" w:rsidRDefault="007477EF">
      <w:r>
        <w:separator/>
      </w:r>
    </w:p>
  </w:footnote>
  <w:footnote w:type="continuationSeparator" w:id="1">
    <w:p w:rsidR="007477EF" w:rsidRDefault="00747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EF" w:rsidRDefault="007477EF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77EF" w:rsidRDefault="007477EF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EF" w:rsidRDefault="007477EF" w:rsidP="009C08BA">
    <w:pPr>
      <w:pStyle w:val="Header"/>
      <w:framePr w:wrap="around" w:vAnchor="text" w:hAnchor="margin" w:xAlign="right" w:y="1"/>
      <w:rPr>
        <w:rStyle w:val="PageNumber"/>
      </w:rPr>
    </w:pPr>
  </w:p>
  <w:p w:rsidR="007477EF" w:rsidRDefault="007477EF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3D94"/>
    <w:rsid w:val="00015480"/>
    <w:rsid w:val="000232B6"/>
    <w:rsid w:val="00035941"/>
    <w:rsid w:val="00040513"/>
    <w:rsid w:val="0008097D"/>
    <w:rsid w:val="000C477C"/>
    <w:rsid w:val="000F052F"/>
    <w:rsid w:val="000F66FF"/>
    <w:rsid w:val="00120FF7"/>
    <w:rsid w:val="001259B6"/>
    <w:rsid w:val="0013300A"/>
    <w:rsid w:val="00142601"/>
    <w:rsid w:val="00145C4D"/>
    <w:rsid w:val="00152B72"/>
    <w:rsid w:val="00162DF5"/>
    <w:rsid w:val="00167D5D"/>
    <w:rsid w:val="00184A9A"/>
    <w:rsid w:val="0019391F"/>
    <w:rsid w:val="001A5D51"/>
    <w:rsid w:val="001B6067"/>
    <w:rsid w:val="001D0560"/>
    <w:rsid w:val="001E1CF2"/>
    <w:rsid w:val="001F6CEF"/>
    <w:rsid w:val="00221868"/>
    <w:rsid w:val="0023634D"/>
    <w:rsid w:val="0024444B"/>
    <w:rsid w:val="00246174"/>
    <w:rsid w:val="00253774"/>
    <w:rsid w:val="00256473"/>
    <w:rsid w:val="00276F7C"/>
    <w:rsid w:val="00280AED"/>
    <w:rsid w:val="0028175E"/>
    <w:rsid w:val="002868AE"/>
    <w:rsid w:val="00291909"/>
    <w:rsid w:val="00294ECA"/>
    <w:rsid w:val="002B7963"/>
    <w:rsid w:val="002D3F42"/>
    <w:rsid w:val="002E1C67"/>
    <w:rsid w:val="00301BF4"/>
    <w:rsid w:val="00305D2A"/>
    <w:rsid w:val="00320652"/>
    <w:rsid w:val="00326819"/>
    <w:rsid w:val="003406D3"/>
    <w:rsid w:val="00342957"/>
    <w:rsid w:val="00366AD3"/>
    <w:rsid w:val="00381373"/>
    <w:rsid w:val="00384AA6"/>
    <w:rsid w:val="003D2332"/>
    <w:rsid w:val="003D314B"/>
    <w:rsid w:val="003F5622"/>
    <w:rsid w:val="004049FA"/>
    <w:rsid w:val="00425FF7"/>
    <w:rsid w:val="004366E5"/>
    <w:rsid w:val="00452CD4"/>
    <w:rsid w:val="0048454F"/>
    <w:rsid w:val="00491151"/>
    <w:rsid w:val="00497FB6"/>
    <w:rsid w:val="004A1B36"/>
    <w:rsid w:val="004F4972"/>
    <w:rsid w:val="004F719B"/>
    <w:rsid w:val="00517A47"/>
    <w:rsid w:val="0052207F"/>
    <w:rsid w:val="00526CD5"/>
    <w:rsid w:val="00530854"/>
    <w:rsid w:val="00553F48"/>
    <w:rsid w:val="0058731D"/>
    <w:rsid w:val="005908B0"/>
    <w:rsid w:val="00595E98"/>
    <w:rsid w:val="005A5C09"/>
    <w:rsid w:val="005D2005"/>
    <w:rsid w:val="005D4D02"/>
    <w:rsid w:val="005E4047"/>
    <w:rsid w:val="00623EC0"/>
    <w:rsid w:val="00624B8A"/>
    <w:rsid w:val="00636DD7"/>
    <w:rsid w:val="00642297"/>
    <w:rsid w:val="00651401"/>
    <w:rsid w:val="006559C9"/>
    <w:rsid w:val="00672EF7"/>
    <w:rsid w:val="00674ED8"/>
    <w:rsid w:val="00683A9C"/>
    <w:rsid w:val="00686D4A"/>
    <w:rsid w:val="00694322"/>
    <w:rsid w:val="006A44F5"/>
    <w:rsid w:val="006A605C"/>
    <w:rsid w:val="006A7D52"/>
    <w:rsid w:val="006C3B7E"/>
    <w:rsid w:val="006C494E"/>
    <w:rsid w:val="006E3FB5"/>
    <w:rsid w:val="006F3677"/>
    <w:rsid w:val="006F7A38"/>
    <w:rsid w:val="00712C0C"/>
    <w:rsid w:val="007332D7"/>
    <w:rsid w:val="00735B96"/>
    <w:rsid w:val="007477EF"/>
    <w:rsid w:val="00750A48"/>
    <w:rsid w:val="00775C33"/>
    <w:rsid w:val="007A2F01"/>
    <w:rsid w:val="007A3309"/>
    <w:rsid w:val="007D0F39"/>
    <w:rsid w:val="007E3AAC"/>
    <w:rsid w:val="007F5E70"/>
    <w:rsid w:val="00807559"/>
    <w:rsid w:val="0081239C"/>
    <w:rsid w:val="00815FCB"/>
    <w:rsid w:val="0082164C"/>
    <w:rsid w:val="0083243F"/>
    <w:rsid w:val="00832BF0"/>
    <w:rsid w:val="00864158"/>
    <w:rsid w:val="008660D7"/>
    <w:rsid w:val="00872D72"/>
    <w:rsid w:val="008801A9"/>
    <w:rsid w:val="008859E6"/>
    <w:rsid w:val="00887122"/>
    <w:rsid w:val="008B1BCB"/>
    <w:rsid w:val="008B2C97"/>
    <w:rsid w:val="008C697B"/>
    <w:rsid w:val="008E28A7"/>
    <w:rsid w:val="008E4E84"/>
    <w:rsid w:val="00921D8C"/>
    <w:rsid w:val="00927280"/>
    <w:rsid w:val="0094560E"/>
    <w:rsid w:val="00950F91"/>
    <w:rsid w:val="00992B69"/>
    <w:rsid w:val="009C08BA"/>
    <w:rsid w:val="009C540D"/>
    <w:rsid w:val="009F0E50"/>
    <w:rsid w:val="009F2E23"/>
    <w:rsid w:val="00A049F0"/>
    <w:rsid w:val="00A22897"/>
    <w:rsid w:val="00A71B54"/>
    <w:rsid w:val="00A744CF"/>
    <w:rsid w:val="00A75884"/>
    <w:rsid w:val="00A76459"/>
    <w:rsid w:val="00AB3846"/>
    <w:rsid w:val="00AE0E93"/>
    <w:rsid w:val="00AF3203"/>
    <w:rsid w:val="00AF43D5"/>
    <w:rsid w:val="00B15C86"/>
    <w:rsid w:val="00B57FDC"/>
    <w:rsid w:val="00B643DC"/>
    <w:rsid w:val="00B772CF"/>
    <w:rsid w:val="00B979EA"/>
    <w:rsid w:val="00BB4FF8"/>
    <w:rsid w:val="00BC4A9A"/>
    <w:rsid w:val="00BC73C0"/>
    <w:rsid w:val="00BD03F2"/>
    <w:rsid w:val="00C322F4"/>
    <w:rsid w:val="00C334DE"/>
    <w:rsid w:val="00C50F01"/>
    <w:rsid w:val="00C51D6C"/>
    <w:rsid w:val="00C5404F"/>
    <w:rsid w:val="00C54BF2"/>
    <w:rsid w:val="00C57000"/>
    <w:rsid w:val="00C63ACC"/>
    <w:rsid w:val="00C72FA0"/>
    <w:rsid w:val="00C85D02"/>
    <w:rsid w:val="00C92062"/>
    <w:rsid w:val="00C97B09"/>
    <w:rsid w:val="00CB1249"/>
    <w:rsid w:val="00CB7CE6"/>
    <w:rsid w:val="00CC1AF2"/>
    <w:rsid w:val="00CE6301"/>
    <w:rsid w:val="00CF2BB2"/>
    <w:rsid w:val="00CF2D7E"/>
    <w:rsid w:val="00CF779D"/>
    <w:rsid w:val="00D055CC"/>
    <w:rsid w:val="00D0744E"/>
    <w:rsid w:val="00D2026F"/>
    <w:rsid w:val="00D36445"/>
    <w:rsid w:val="00D417BB"/>
    <w:rsid w:val="00D41D53"/>
    <w:rsid w:val="00D44673"/>
    <w:rsid w:val="00D72338"/>
    <w:rsid w:val="00D87214"/>
    <w:rsid w:val="00D9006D"/>
    <w:rsid w:val="00D96656"/>
    <w:rsid w:val="00D96E00"/>
    <w:rsid w:val="00DD0942"/>
    <w:rsid w:val="00DF4E97"/>
    <w:rsid w:val="00E24F48"/>
    <w:rsid w:val="00E264A1"/>
    <w:rsid w:val="00E321B8"/>
    <w:rsid w:val="00E37AFD"/>
    <w:rsid w:val="00E37D12"/>
    <w:rsid w:val="00E47219"/>
    <w:rsid w:val="00E52C3A"/>
    <w:rsid w:val="00E604DF"/>
    <w:rsid w:val="00E634C6"/>
    <w:rsid w:val="00E704EE"/>
    <w:rsid w:val="00E73BFB"/>
    <w:rsid w:val="00E7759D"/>
    <w:rsid w:val="00E82103"/>
    <w:rsid w:val="00E90F91"/>
    <w:rsid w:val="00EA51FD"/>
    <w:rsid w:val="00EA7195"/>
    <w:rsid w:val="00EB4B7D"/>
    <w:rsid w:val="00ED0AC5"/>
    <w:rsid w:val="00EF1241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7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325</Words>
  <Characters>1859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2015-10-26T11:04:00Z</cp:lastPrinted>
  <dcterms:created xsi:type="dcterms:W3CDTF">2016-08-03T07:28:00Z</dcterms:created>
  <dcterms:modified xsi:type="dcterms:W3CDTF">2018-01-23T11:32:00Z</dcterms:modified>
</cp:coreProperties>
</file>